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2026 PNW CMAA Project of the Year Awards</w:t>
      </w:r>
    </w:p>
    <w:p w:rsidR="00000000" w:rsidDel="00000000" w:rsidP="00000000" w:rsidRDefault="00000000" w:rsidRPr="00000000" w14:paraId="0000000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Construction Management Association of America, Pacific Northwest Chapter is pleased to announce our 2026 Project Awards program. This program was created in accordance with our Chapter Bylaws and our mission to promote excellence and professionalism in construction management. We hope to have another year of outstanding applicants and give recognition to those projects that demonstrate exceptional achievement in the practice of construction management.</w:t>
      </w:r>
    </w:p>
    <w:p w:rsidR="00000000" w:rsidDel="00000000" w:rsidP="00000000" w:rsidRDefault="00000000" w:rsidRPr="00000000" w14:paraId="00000004">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PURPOSE</w:t>
      </w:r>
    </w:p>
    <w:p w:rsidR="00000000" w:rsidDel="00000000" w:rsidP="00000000" w:rsidRDefault="00000000" w:rsidRPr="00000000" w14:paraId="0000000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program is designed to recognize and promote professionalism and excellence in the management of the construction process. Awards will be given to the projects that best reflect this mission.</w:t>
      </w:r>
    </w:p>
    <w:p w:rsidR="00000000" w:rsidDel="00000000" w:rsidP="00000000" w:rsidRDefault="00000000" w:rsidRPr="00000000" w14:paraId="00000007">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CRITERIA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competition is open to all CMAA Pacific Northwest Chapter members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Nominated projects must have been substantially completed between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January 1, 2025 and April 1, 2026</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Projects must be within the Pacific Northwest regional area (Washington, Idaho, and Alaska).</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Submissions must be made by or for a CMAA member.</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Multiple submissions are welcome.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EVALUATION</w:t>
      </w:r>
    </w:p>
    <w:p w:rsidR="00000000" w:rsidDel="00000000" w:rsidP="00000000" w:rsidRDefault="00000000" w:rsidRPr="00000000" w14:paraId="0000001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Our criteria for evaluating nominations focuses on outcomes, overall management, team leadership, safety performance, quality management, cost management, schedule management, complexity, innovation and creativity, and client service/satisfaction. Scoring weights are identified on the Project Nomination Form.</w:t>
      </w:r>
    </w:p>
    <w:p w:rsidR="00000000" w:rsidDel="00000000" w:rsidP="00000000" w:rsidRDefault="00000000" w:rsidRPr="00000000" w14:paraId="00000011">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is a competitive process. Only the best projects will be selected.  Only nominations that follow the format defined in the Project Nomination Form will be evaluated.</w:t>
      </w:r>
    </w:p>
    <w:p w:rsidR="00000000" w:rsidDel="00000000" w:rsidP="00000000" w:rsidRDefault="00000000" w:rsidRPr="00000000" w14:paraId="00000013">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PRESENTATION</w:t>
      </w:r>
    </w:p>
    <w:p w:rsidR="00000000" w:rsidDel="00000000" w:rsidP="00000000" w:rsidRDefault="00000000" w:rsidRPr="00000000" w14:paraId="0000001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awardees will be contacted directly after the review committee has made their final decision, so that arrangements can be made for the appropriate project participants to be present at the awards ceremony.</w:t>
      </w:r>
    </w:p>
    <w:p w:rsidR="00000000" w:rsidDel="00000000" w:rsidP="00000000" w:rsidRDefault="00000000" w:rsidRPr="00000000" w14:paraId="00000016">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 with last year’s program, the awards will be presented in conjunction with our annual Scholarship presentation.</w:t>
      </w:r>
    </w:p>
    <w:p w:rsidR="00000000" w:rsidDel="00000000" w:rsidP="00000000" w:rsidRDefault="00000000" w:rsidRPr="00000000" w14:paraId="0000001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Project Awards &amp; Scholarship Presentation is scheduled for </w:t>
      </w:r>
      <w:r w:rsidDel="00000000" w:rsidR="00000000" w:rsidRPr="00000000">
        <w:rPr>
          <w:rFonts w:ascii="Arial" w:cs="Arial" w:eastAsia="Arial" w:hAnsi="Arial"/>
          <w:b w:val="1"/>
          <w:bCs w:val="1"/>
          <w:sz w:val="20"/>
          <w:szCs w:val="20"/>
          <w:rtl w:val="0"/>
        </w:rPr>
        <w:t xml:space="preserve">Thursday </w:t>
      </w:r>
      <w:r w:rsidDel="00000000" w:rsidR="00000000" w:rsidRPr="00000000">
        <w:rPr>
          <w:rFonts w:ascii="Arial" w:cs="Arial" w:eastAsia="Arial" w:hAnsi="Arial"/>
          <w:b w:val="1"/>
          <w:bCs w:val="1"/>
          <w:sz w:val="20"/>
          <w:szCs w:val="20"/>
          <w:rtl w:val="0"/>
        </w:rPr>
        <w:t xml:space="preserve">June 18th, 2026, at Ivar’s Salmon House in Seattle </w:t>
      </w:r>
      <w:r w:rsidDel="00000000" w:rsidR="00000000" w:rsidRPr="00000000">
        <w:rPr>
          <w:rFonts w:ascii="Arial" w:cs="Arial" w:eastAsia="Arial" w:hAnsi="Arial"/>
          <w:sz w:val="20"/>
          <w:szCs w:val="20"/>
          <w:rtl w:val="0"/>
        </w:rPr>
        <w:t xml:space="preserve">and will include an award presentation for the winning projects.</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We look forward to seeing you all at this rewarding function to celebrate both our peers’ success and the success of the exceptional scholarship winning students.</w:t>
      </w:r>
    </w:p>
    <w:p w:rsidR="00000000" w:rsidDel="00000000" w:rsidP="00000000" w:rsidRDefault="00000000" w:rsidRPr="00000000" w14:paraId="0000001A">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SUBMISSION INSTRUCTIONS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Submission Deadline is </w:t>
      </w:r>
      <w:r w:rsidDel="00000000" w:rsidR="00000000" w:rsidRPr="00000000">
        <w:rPr>
          <w:rFonts w:ascii="Arial" w:cs="Arial" w:eastAsia="Arial" w:hAnsi="Arial"/>
          <w:b w:val="1"/>
          <w:bCs w:val="1"/>
          <w:sz w:val="20"/>
          <w:szCs w:val="20"/>
          <w:rtl w:val="0"/>
        </w:rPr>
        <w:t xml:space="preserve">Friday, May 1st, 2026 prior to 5:00pm</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Read the Project Nomination Form carefully.</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all responses, please be as brief and concise as possible. Any additional items not</w:t>
      </w:r>
    </w:p>
    <w:p w:rsidR="00000000" w:rsidDel="00000000" w:rsidP="00000000" w:rsidRDefault="00000000" w:rsidRPr="00000000" w14:paraId="0000001F">
      <w:pPr>
        <w:spacing w:after="0" w:line="240" w:lineRule="auto"/>
        <w:ind w:firstLine="720"/>
        <w:rPr>
          <w:rFonts w:ascii="Arial" w:cs="Arial" w:eastAsia="Arial" w:hAnsi="Arial"/>
          <w:sz w:val="20"/>
          <w:szCs w:val="20"/>
        </w:rPr>
      </w:pPr>
      <w:r w:rsidDel="00000000" w:rsidR="00000000" w:rsidRPr="00000000">
        <w:rPr>
          <w:rFonts w:ascii="Arial" w:cs="Arial" w:eastAsia="Arial" w:hAnsi="Arial"/>
          <w:sz w:val="20"/>
          <w:szCs w:val="20"/>
          <w:rtl w:val="0"/>
        </w:rPr>
        <w:t xml:space="preserve">specifically requested in the award application will not be considered in the evaluation.</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send your final submissions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electronically in PDF</w:t>
      </w:r>
      <w:r w:rsidDel="00000000" w:rsidR="00000000" w:rsidRPr="00000000">
        <w:rPr>
          <w:rFonts w:ascii="Arial" w:cs="Arial" w:eastAsia="Arial" w:hAnsi="Arial"/>
          <w:sz w:val="20"/>
          <w:szCs w:val="20"/>
          <w:rtl w:val="0"/>
        </w:rPr>
        <w:t xml:space="preserve"> (and any questions)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Kevin MacFarlane at kevin.macfarlane@soundtransit.org.</w:t>
      </w:r>
    </w:p>
    <w:sectPr>
      <w:headerReference r:id="rId7" w:type="default"/>
      <w:pgSz w:h="15840" w:w="12240" w:orient="portrait"/>
      <w:pgMar w:bottom="99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347445" cy="914400"/>
          <wp:effectExtent b="0" l="0" r="0" t="0"/>
          <wp:docPr descr="Logo, company name&#10;&#10;Description automatically generated" id="2"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234744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0240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02403"/>
  </w:style>
  <w:style w:type="paragraph" w:styleId="Footer">
    <w:name w:val="footer"/>
    <w:basedOn w:val="Normal"/>
    <w:link w:val="FooterChar"/>
    <w:uiPriority w:val="99"/>
    <w:unhideWhenUsed w:val="1"/>
    <w:rsid w:val="0000240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02403"/>
  </w:style>
  <w:style w:type="paragraph" w:styleId="BalloonText">
    <w:name w:val="Balloon Text"/>
    <w:basedOn w:val="Normal"/>
    <w:link w:val="BalloonTextChar"/>
    <w:uiPriority w:val="99"/>
    <w:semiHidden w:val="1"/>
    <w:unhideWhenUsed w:val="1"/>
    <w:rsid w:val="0000240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02403"/>
    <w:rPr>
      <w:rFonts w:ascii="Tahoma" w:cs="Tahoma" w:hAnsi="Tahoma"/>
      <w:sz w:val="16"/>
      <w:szCs w:val="16"/>
    </w:rPr>
  </w:style>
  <w:style w:type="paragraph" w:styleId="ListParagraph">
    <w:name w:val="List Paragraph"/>
    <w:basedOn w:val="Normal"/>
    <w:uiPriority w:val="34"/>
    <w:qFormat w:val="1"/>
    <w:rsid w:val="00002403"/>
    <w:pPr>
      <w:ind w:left="720"/>
      <w:contextualSpacing w:val="1"/>
    </w:pPr>
  </w:style>
  <w:style w:type="character" w:styleId="Hyperlink">
    <w:name w:val="Hyperlink"/>
    <w:basedOn w:val="DefaultParagraphFont"/>
    <w:uiPriority w:val="99"/>
    <w:unhideWhenUsed w:val="1"/>
    <w:rsid w:val="00FF5B7D"/>
    <w:rPr>
      <w:color w:val="0000ff" w:themeColor="hyperlink"/>
      <w:u w:val="single"/>
    </w:rPr>
  </w:style>
  <w:style w:type="character" w:styleId="Strong">
    <w:name w:val="Strong"/>
    <w:basedOn w:val="DefaultParagraphFont"/>
    <w:uiPriority w:val="22"/>
    <w:qFormat w:val="1"/>
    <w:rsid w:val="008D331D"/>
    <w:rPr>
      <w:b w:val="1"/>
      <w:bCs w:val="1"/>
    </w:rPr>
  </w:style>
  <w:style w:type="character" w:styleId="CommentReference">
    <w:name w:val="annotation reference"/>
    <w:basedOn w:val="DefaultParagraphFont"/>
    <w:uiPriority w:val="99"/>
    <w:semiHidden w:val="1"/>
    <w:unhideWhenUsed w:val="1"/>
    <w:rsid w:val="00121CBE"/>
    <w:rPr>
      <w:sz w:val="16"/>
      <w:szCs w:val="16"/>
    </w:rPr>
  </w:style>
  <w:style w:type="paragraph" w:styleId="CommentText">
    <w:name w:val="annotation text"/>
    <w:basedOn w:val="Normal"/>
    <w:link w:val="CommentTextChar"/>
    <w:uiPriority w:val="99"/>
    <w:semiHidden w:val="1"/>
    <w:unhideWhenUsed w:val="1"/>
    <w:rsid w:val="00121CBE"/>
    <w:pPr>
      <w:spacing w:line="240" w:lineRule="auto"/>
    </w:pPr>
    <w:rPr>
      <w:sz w:val="20"/>
      <w:szCs w:val="20"/>
    </w:rPr>
  </w:style>
  <w:style w:type="character" w:styleId="CommentTextChar" w:customStyle="1">
    <w:name w:val="Comment Text Char"/>
    <w:basedOn w:val="DefaultParagraphFont"/>
    <w:link w:val="CommentText"/>
    <w:uiPriority w:val="99"/>
    <w:semiHidden w:val="1"/>
    <w:rsid w:val="00121CBE"/>
    <w:rPr>
      <w:sz w:val="20"/>
      <w:szCs w:val="20"/>
    </w:rPr>
  </w:style>
  <w:style w:type="paragraph" w:styleId="CommentSubject">
    <w:name w:val="annotation subject"/>
    <w:basedOn w:val="CommentText"/>
    <w:next w:val="CommentText"/>
    <w:link w:val="CommentSubjectChar"/>
    <w:uiPriority w:val="99"/>
    <w:semiHidden w:val="1"/>
    <w:unhideWhenUsed w:val="1"/>
    <w:rsid w:val="00121CBE"/>
    <w:rPr>
      <w:b w:val="1"/>
      <w:bCs w:val="1"/>
    </w:rPr>
  </w:style>
  <w:style w:type="character" w:styleId="CommentSubjectChar" w:customStyle="1">
    <w:name w:val="Comment Subject Char"/>
    <w:basedOn w:val="CommentTextChar"/>
    <w:link w:val="CommentSubject"/>
    <w:uiPriority w:val="99"/>
    <w:semiHidden w:val="1"/>
    <w:rsid w:val="00121CBE"/>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ZPGYpzies5XWNQR5KocvyvXg==">CgMxLjA4AHIhMVhMX2JxUTRZM3lFTWNlVmN0MGFIX3BCZ0lYQlJlbFVT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2026-01-02T19:52:00Z</dcterms:created>
  <dc:creator>Hill, Heather</dc:creator>
</cp:coreProperties>
</file>